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6F7" w:rsidRDefault="000436F7"/>
    <w:tbl>
      <w:tblPr>
        <w:tblStyle w:val="TableGrid"/>
        <w:tblW w:w="16018" w:type="dxa"/>
        <w:tblInd w:w="-147" w:type="dxa"/>
        <w:tblLook w:val="04A0" w:firstRow="1" w:lastRow="0" w:firstColumn="1" w:lastColumn="0" w:noHBand="0" w:noVBand="1"/>
      </w:tblPr>
      <w:tblGrid>
        <w:gridCol w:w="16018"/>
      </w:tblGrid>
      <w:tr w:rsidR="000436F7" w:rsidTr="000436F7">
        <w:tc>
          <w:tcPr>
            <w:tcW w:w="16018" w:type="dxa"/>
            <w:shd w:val="clear" w:color="auto" w:fill="F2F2F2" w:themeFill="background1" w:themeFillShade="F2"/>
          </w:tcPr>
          <w:p w:rsidR="000436F7" w:rsidRPr="009E43CD" w:rsidRDefault="000436F7" w:rsidP="00894F5E">
            <w:pPr>
              <w:jc w:val="center"/>
              <w:rPr>
                <w:rFonts w:ascii="Leelawadee" w:hAnsi="Leelawadee" w:cs="Leelawadee"/>
                <w:b/>
                <w:sz w:val="32"/>
                <w:szCs w:val="32"/>
              </w:rPr>
            </w:pPr>
            <w:r w:rsidRPr="009E43CD">
              <w:rPr>
                <w:rFonts w:ascii="Leelawadee" w:hAnsi="Leelawadee" w:cs="Leelawadee"/>
                <w:b/>
                <w:sz w:val="32"/>
                <w:szCs w:val="32"/>
              </w:rPr>
              <w:t xml:space="preserve">Wadsworth Fields  </w:t>
            </w:r>
            <w:r>
              <w:rPr>
                <w:rFonts w:ascii="Leelawadee" w:hAnsi="Leelawadee" w:cs="Leelawadee"/>
                <w:b/>
                <w:sz w:val="32"/>
                <w:szCs w:val="32"/>
              </w:rPr>
              <w:t xml:space="preserve">EYFS </w:t>
            </w:r>
            <w:r w:rsidRPr="009E43CD">
              <w:rPr>
                <w:rFonts w:ascii="Leelawadee" w:hAnsi="Leelawadee" w:cs="Leelawadee"/>
                <w:b/>
                <w:sz w:val="32"/>
                <w:szCs w:val="32"/>
              </w:rPr>
              <w:t xml:space="preserve">Curriculum </w:t>
            </w:r>
          </w:p>
          <w:p w:rsidR="000436F7" w:rsidRDefault="000436F7" w:rsidP="00894F5E">
            <w:pPr>
              <w:jc w:val="center"/>
            </w:pPr>
          </w:p>
        </w:tc>
      </w:tr>
    </w:tbl>
    <w:p w:rsidR="000436F7" w:rsidRDefault="000436F7" w:rsidP="000436F7"/>
    <w:tbl>
      <w:tblPr>
        <w:tblStyle w:val="TableGrid1"/>
        <w:tblW w:w="16013" w:type="dxa"/>
        <w:tblInd w:w="-147" w:type="dxa"/>
        <w:tblLook w:val="04A0" w:firstRow="1" w:lastRow="0" w:firstColumn="1" w:lastColumn="0" w:noHBand="0" w:noVBand="1"/>
      </w:tblPr>
      <w:tblGrid>
        <w:gridCol w:w="1696"/>
        <w:gridCol w:w="4772"/>
        <w:gridCol w:w="4772"/>
        <w:gridCol w:w="4773"/>
      </w:tblGrid>
      <w:tr w:rsidR="000436F7" w:rsidRPr="00C8608E" w:rsidTr="000436F7">
        <w:tc>
          <w:tcPr>
            <w:tcW w:w="16013" w:type="dxa"/>
            <w:gridSpan w:val="4"/>
            <w:shd w:val="clear" w:color="auto" w:fill="F2F2F2" w:themeFill="background1" w:themeFillShade="F2"/>
          </w:tcPr>
          <w:p w:rsidR="000436F7" w:rsidRPr="002C4B2A" w:rsidRDefault="000436F7" w:rsidP="000436F7">
            <w:pPr>
              <w:jc w:val="center"/>
              <w:rPr>
                <w:b/>
                <w:sz w:val="32"/>
                <w:szCs w:val="32"/>
              </w:rPr>
            </w:pPr>
            <w:r w:rsidRPr="002C4B2A">
              <w:rPr>
                <w:b/>
                <w:sz w:val="32"/>
                <w:szCs w:val="32"/>
              </w:rPr>
              <w:t xml:space="preserve">EYFS Curriculum </w:t>
            </w:r>
            <w:r w:rsidR="00891425" w:rsidRPr="002C4B2A">
              <w:rPr>
                <w:b/>
                <w:sz w:val="32"/>
                <w:szCs w:val="32"/>
              </w:rPr>
              <w:t>Expressive art and design – Creating with materials</w:t>
            </w:r>
          </w:p>
          <w:p w:rsidR="000436F7" w:rsidRPr="00C8608E" w:rsidRDefault="000436F7" w:rsidP="00894F5E">
            <w:pPr>
              <w:jc w:val="center"/>
            </w:pPr>
          </w:p>
        </w:tc>
      </w:tr>
      <w:tr w:rsidR="000436F7" w:rsidRPr="00C8608E" w:rsidTr="00A95BD4">
        <w:tc>
          <w:tcPr>
            <w:tcW w:w="1696" w:type="dxa"/>
            <w:shd w:val="clear" w:color="auto" w:fill="F2F2F2" w:themeFill="background1" w:themeFillShade="F2"/>
          </w:tcPr>
          <w:p w:rsidR="000436F7" w:rsidRDefault="000436F7" w:rsidP="000436F7">
            <w:pPr>
              <w:jc w:val="center"/>
              <w:rPr>
                <w:rFonts w:ascii="Leelawadee" w:hAnsi="Leelawadee" w:cs="Leelawadee"/>
                <w:b/>
                <w:sz w:val="28"/>
                <w:szCs w:val="28"/>
              </w:rPr>
            </w:pPr>
            <w:r>
              <w:rPr>
                <w:rFonts w:ascii="Leelawadee" w:hAnsi="Leelawadee" w:cs="Leelawadee"/>
                <w:b/>
                <w:sz w:val="28"/>
                <w:szCs w:val="28"/>
              </w:rPr>
              <w:t>Nursery</w:t>
            </w:r>
          </w:p>
        </w:tc>
        <w:tc>
          <w:tcPr>
            <w:tcW w:w="14317" w:type="dxa"/>
            <w:gridSpan w:val="3"/>
            <w:shd w:val="clear" w:color="auto" w:fill="auto"/>
          </w:tcPr>
          <w:p w:rsidR="00B12343" w:rsidRDefault="00B12343" w:rsidP="000436F7"/>
          <w:p w:rsidR="00891425" w:rsidRDefault="00891425" w:rsidP="00ED2EA4">
            <w:r>
              <w:t xml:space="preserve">Use and experiment with various construction </w:t>
            </w:r>
            <w:proofErr w:type="gramStart"/>
            <w:r>
              <w:t xml:space="preserve">materials </w:t>
            </w:r>
            <w:r w:rsidR="00B83660">
              <w:t>:</w:t>
            </w:r>
            <w:proofErr w:type="gramEnd"/>
            <w:r w:rsidR="00B83660">
              <w:t xml:space="preserve"> </w:t>
            </w:r>
            <w:r w:rsidR="00B83660" w:rsidRPr="00B83660">
              <w:rPr>
                <w:i/>
              </w:rPr>
              <w:t xml:space="preserve">Can you make a …. </w:t>
            </w:r>
            <w:proofErr w:type="gramStart"/>
            <w:r w:rsidR="00B83660" w:rsidRPr="00B83660">
              <w:rPr>
                <w:i/>
              </w:rPr>
              <w:t>from</w:t>
            </w:r>
            <w:proofErr w:type="gramEnd"/>
            <w:r w:rsidR="00B83660" w:rsidRPr="00B83660">
              <w:rPr>
                <w:i/>
              </w:rPr>
              <w:t>….?</w:t>
            </w:r>
          </w:p>
          <w:p w:rsidR="00891425" w:rsidRPr="00B83660" w:rsidRDefault="00891425" w:rsidP="00ED2EA4">
            <w:pPr>
              <w:rPr>
                <w:i/>
              </w:rPr>
            </w:pPr>
            <w:r>
              <w:t xml:space="preserve">Begin to construct stacking blocks vertically and horizontally, making enclosures and creating </w:t>
            </w:r>
            <w:proofErr w:type="gramStart"/>
            <w:r>
              <w:t xml:space="preserve">spaces </w:t>
            </w:r>
            <w:r w:rsidR="00B83660">
              <w:t>:</w:t>
            </w:r>
            <w:proofErr w:type="gramEnd"/>
            <w:r w:rsidR="00B83660">
              <w:t xml:space="preserve"> </w:t>
            </w:r>
            <w:r w:rsidR="00B83660" w:rsidRPr="00B83660">
              <w:rPr>
                <w:i/>
              </w:rPr>
              <w:t>Can you make a tower 6 blocks high? Can you make a fence to keep the chickens in the farm?</w:t>
            </w:r>
          </w:p>
          <w:p w:rsidR="000436F7" w:rsidRDefault="00891425" w:rsidP="00ED2EA4">
            <w:r>
              <w:t xml:space="preserve">Join construction pieces together to build and </w:t>
            </w:r>
            <w:proofErr w:type="gramStart"/>
            <w:r>
              <w:t>balance</w:t>
            </w:r>
            <w:r w:rsidR="00B83660">
              <w:t xml:space="preserve"> :</w:t>
            </w:r>
            <w:proofErr w:type="gramEnd"/>
            <w:r w:rsidR="00B83660">
              <w:t xml:space="preserve"> </w:t>
            </w:r>
            <w:r w:rsidR="00B83660" w:rsidRPr="00B83660">
              <w:rPr>
                <w:i/>
              </w:rPr>
              <w:t>Can you make a bridge across… How can you join this… to the …?</w:t>
            </w:r>
          </w:p>
          <w:p w:rsidR="00891425" w:rsidRPr="00B83660" w:rsidRDefault="00891425" w:rsidP="00ED2EA4">
            <w:pPr>
              <w:rPr>
                <w:i/>
              </w:rPr>
            </w:pPr>
            <w:r>
              <w:t>Join resources together using a variety of fastenings at the fastenings table</w:t>
            </w:r>
            <w:r w:rsidR="00B83660">
              <w:t xml:space="preserve">: </w:t>
            </w:r>
            <w:r w:rsidR="00B83660" w:rsidRPr="00B83660">
              <w:rPr>
                <w:i/>
              </w:rPr>
              <w:t>What could you use to join the paper together?</w:t>
            </w:r>
          </w:p>
          <w:p w:rsidR="00891425" w:rsidRPr="00C8608E" w:rsidRDefault="00891425" w:rsidP="00ED2EA4"/>
        </w:tc>
      </w:tr>
      <w:tr w:rsidR="00B12343" w:rsidRPr="00C8608E" w:rsidTr="00852668">
        <w:tc>
          <w:tcPr>
            <w:tcW w:w="1696" w:type="dxa"/>
            <w:vMerge w:val="restart"/>
            <w:shd w:val="clear" w:color="auto" w:fill="F2F2F2" w:themeFill="background1" w:themeFillShade="F2"/>
          </w:tcPr>
          <w:p w:rsidR="00B12343" w:rsidRDefault="00B12343" w:rsidP="008232FE">
            <w:pPr>
              <w:jc w:val="center"/>
              <w:rPr>
                <w:rFonts w:ascii="Leelawadee" w:hAnsi="Leelawadee" w:cs="Leelawadee"/>
                <w:b/>
                <w:sz w:val="28"/>
                <w:szCs w:val="28"/>
              </w:rPr>
            </w:pPr>
            <w:r w:rsidRPr="000436F7">
              <w:rPr>
                <w:rFonts w:ascii="Leelawadee UI" w:hAnsi="Leelawadee UI" w:cs="Leelawadee UI"/>
                <w:b/>
                <w:sz w:val="28"/>
                <w:szCs w:val="28"/>
              </w:rPr>
              <w:t>Reception</w:t>
            </w:r>
          </w:p>
        </w:tc>
        <w:tc>
          <w:tcPr>
            <w:tcW w:w="4772" w:type="dxa"/>
            <w:shd w:val="clear" w:color="auto" w:fill="F2F2F2" w:themeFill="background1" w:themeFillShade="F2"/>
          </w:tcPr>
          <w:p w:rsidR="00B12343" w:rsidRPr="00C8608E" w:rsidRDefault="00B12343" w:rsidP="008232FE">
            <w:pPr>
              <w:jc w:val="center"/>
            </w:pPr>
            <w:r>
              <w:t>Autumn Term</w:t>
            </w:r>
          </w:p>
        </w:tc>
        <w:tc>
          <w:tcPr>
            <w:tcW w:w="4772" w:type="dxa"/>
            <w:shd w:val="clear" w:color="auto" w:fill="F2F2F2" w:themeFill="background1" w:themeFillShade="F2"/>
          </w:tcPr>
          <w:p w:rsidR="00B12343" w:rsidRPr="00C8608E" w:rsidRDefault="00B12343" w:rsidP="008232FE">
            <w:pPr>
              <w:jc w:val="center"/>
            </w:pPr>
            <w:r>
              <w:t>Spring Term</w:t>
            </w:r>
          </w:p>
        </w:tc>
        <w:tc>
          <w:tcPr>
            <w:tcW w:w="4773" w:type="dxa"/>
            <w:shd w:val="clear" w:color="auto" w:fill="F2F2F2" w:themeFill="background1" w:themeFillShade="F2"/>
          </w:tcPr>
          <w:p w:rsidR="00B12343" w:rsidRPr="00C8608E" w:rsidRDefault="00B12343" w:rsidP="008232FE">
            <w:pPr>
              <w:jc w:val="center"/>
            </w:pPr>
            <w:r>
              <w:t>Summer Term</w:t>
            </w:r>
          </w:p>
        </w:tc>
      </w:tr>
      <w:tr w:rsidR="00B12343" w:rsidRPr="00C8608E" w:rsidTr="00D852C5">
        <w:tc>
          <w:tcPr>
            <w:tcW w:w="1696" w:type="dxa"/>
            <w:vMerge/>
            <w:shd w:val="clear" w:color="auto" w:fill="F2F2F2" w:themeFill="background1" w:themeFillShade="F2"/>
          </w:tcPr>
          <w:p w:rsidR="00B12343" w:rsidRPr="000436F7" w:rsidRDefault="00B12343" w:rsidP="008232FE">
            <w:pPr>
              <w:jc w:val="center"/>
              <w:rPr>
                <w:b/>
                <w:sz w:val="28"/>
                <w:szCs w:val="28"/>
              </w:rPr>
            </w:pPr>
          </w:p>
        </w:tc>
        <w:tc>
          <w:tcPr>
            <w:tcW w:w="4772" w:type="dxa"/>
          </w:tcPr>
          <w:p w:rsidR="00891425" w:rsidRPr="00B83660" w:rsidRDefault="00891425" w:rsidP="008232FE">
            <w:pPr>
              <w:rPr>
                <w:i/>
              </w:rPr>
            </w:pPr>
            <w:r>
              <w:t xml:space="preserve">Realise that tools can be used for a </w:t>
            </w:r>
            <w:proofErr w:type="gramStart"/>
            <w:r>
              <w:t>purpose</w:t>
            </w:r>
            <w:r w:rsidR="00B83660">
              <w:t xml:space="preserve"> :</w:t>
            </w:r>
            <w:proofErr w:type="gramEnd"/>
            <w:r w:rsidR="00B83660">
              <w:t xml:space="preserve"> </w:t>
            </w:r>
            <w:r w:rsidR="00B83660" w:rsidRPr="00B83660">
              <w:rPr>
                <w:i/>
              </w:rPr>
              <w:t>What could we use to cut out the shape?</w:t>
            </w:r>
            <w:r w:rsidRPr="00B83660">
              <w:rPr>
                <w:i/>
              </w:rPr>
              <w:t xml:space="preserve"> </w:t>
            </w:r>
          </w:p>
          <w:p w:rsidR="00B12343" w:rsidRPr="00B83660" w:rsidRDefault="00891425" w:rsidP="008232FE">
            <w:pPr>
              <w:rPr>
                <w:i/>
              </w:rPr>
            </w:pPr>
            <w:r>
              <w:t xml:space="preserve">Use simple tools and techniques competently and </w:t>
            </w:r>
            <w:proofErr w:type="gramStart"/>
            <w:r>
              <w:t>appropriately</w:t>
            </w:r>
            <w:r w:rsidR="00B83660">
              <w:t xml:space="preserve"> </w:t>
            </w:r>
            <w:r w:rsidR="00B83660" w:rsidRPr="00B83660">
              <w:rPr>
                <w:i/>
              </w:rPr>
              <w:t>:</w:t>
            </w:r>
            <w:proofErr w:type="gramEnd"/>
            <w:r w:rsidR="00B83660" w:rsidRPr="00B83660">
              <w:rPr>
                <w:i/>
              </w:rPr>
              <w:t xml:space="preserve"> Can you cut around…? Can you use the glue stick to …?  Can you use the paintbrush to …?</w:t>
            </w:r>
          </w:p>
          <w:p w:rsidR="00B12343" w:rsidRPr="00C8608E" w:rsidRDefault="00B12343" w:rsidP="00ED2EA4">
            <w:bookmarkStart w:id="0" w:name="_GoBack"/>
            <w:bookmarkEnd w:id="0"/>
          </w:p>
        </w:tc>
        <w:tc>
          <w:tcPr>
            <w:tcW w:w="4772" w:type="dxa"/>
          </w:tcPr>
          <w:p w:rsidR="00891425" w:rsidRPr="00B83660" w:rsidRDefault="00891425" w:rsidP="008232FE">
            <w:pPr>
              <w:rPr>
                <w:i/>
              </w:rPr>
            </w:pPr>
            <w:r>
              <w:t xml:space="preserve">Safely use and explore a variety of materials, tools and </w:t>
            </w:r>
            <w:proofErr w:type="gramStart"/>
            <w:r>
              <w:t xml:space="preserve">techniques </w:t>
            </w:r>
            <w:r w:rsidR="00B83660">
              <w:t>:</w:t>
            </w:r>
            <w:proofErr w:type="gramEnd"/>
            <w:r w:rsidR="00B83660">
              <w:t xml:space="preserve"> </w:t>
            </w:r>
            <w:r w:rsidR="00B83660" w:rsidRPr="00B83660">
              <w:rPr>
                <w:i/>
              </w:rPr>
              <w:t>How do we hold the scissors?  How can we stop the paint dripping? How can we prevent the glue from drying out?</w:t>
            </w:r>
            <w:r>
              <w:t xml:space="preserve"> </w:t>
            </w:r>
            <w:r w:rsidR="00B83660" w:rsidRPr="00B83660">
              <w:rPr>
                <w:i/>
              </w:rPr>
              <w:t>How can we join this shape onto this one?</w:t>
            </w:r>
          </w:p>
          <w:p w:rsidR="00B83660" w:rsidRPr="00B83660" w:rsidRDefault="00891425" w:rsidP="008232FE">
            <w:pPr>
              <w:rPr>
                <w:i/>
              </w:rPr>
            </w:pPr>
            <w:r>
              <w:t xml:space="preserve">Select tools and use techniques needed to shape, assemble and join materials they are </w:t>
            </w:r>
            <w:proofErr w:type="gramStart"/>
            <w:r>
              <w:t xml:space="preserve">using  </w:t>
            </w:r>
            <w:r w:rsidR="00B83660">
              <w:t>:</w:t>
            </w:r>
            <w:proofErr w:type="gramEnd"/>
            <w:r w:rsidR="00B83660">
              <w:t xml:space="preserve"> </w:t>
            </w:r>
            <w:r w:rsidR="00B83660" w:rsidRPr="00B83660">
              <w:rPr>
                <w:i/>
              </w:rPr>
              <w:t>Which tool would be best for..?</w:t>
            </w:r>
          </w:p>
          <w:p w:rsidR="00B12343" w:rsidRPr="00B83660" w:rsidRDefault="00891425" w:rsidP="008232FE">
            <w:pPr>
              <w:rPr>
                <w:i/>
              </w:rPr>
            </w:pPr>
            <w:r>
              <w:t>Understand that different materials can be combined to create new designs and effects</w:t>
            </w:r>
            <w:r w:rsidR="00B83660">
              <w:t xml:space="preserve">: </w:t>
            </w:r>
            <w:r w:rsidR="00B83660" w:rsidRPr="00B83660">
              <w:rPr>
                <w:i/>
              </w:rPr>
              <w:t>What will happen if…?</w:t>
            </w:r>
          </w:p>
          <w:p w:rsidR="00B12343" w:rsidRPr="00751208" w:rsidRDefault="00B12343" w:rsidP="00ED2EA4"/>
        </w:tc>
        <w:tc>
          <w:tcPr>
            <w:tcW w:w="4773" w:type="dxa"/>
          </w:tcPr>
          <w:p w:rsidR="00891425" w:rsidRDefault="00891425" w:rsidP="008232FE">
            <w:r>
              <w:t>Safely use and explore a variety of materials, tools and techniques experimenting with design and function</w:t>
            </w:r>
            <w:r w:rsidR="00B83660">
              <w:t xml:space="preserve">: </w:t>
            </w:r>
            <w:r w:rsidR="00B83660" w:rsidRPr="00B83660">
              <w:rPr>
                <w:i/>
              </w:rPr>
              <w:t>Which items would you like adding to the writing and making centre?</w:t>
            </w:r>
          </w:p>
          <w:p w:rsidR="00B12343" w:rsidRDefault="00891425" w:rsidP="008232FE">
            <w:r>
              <w:t xml:space="preserve">Share their creations explaining the process they have </w:t>
            </w:r>
            <w:proofErr w:type="gramStart"/>
            <w:r>
              <w:t>used</w:t>
            </w:r>
            <w:r w:rsidR="00B83660">
              <w:t xml:space="preserve"> :</w:t>
            </w:r>
            <w:proofErr w:type="gramEnd"/>
            <w:r w:rsidR="00B83660">
              <w:t xml:space="preserve"> </w:t>
            </w:r>
            <w:r w:rsidR="00B83660" w:rsidRPr="00B83660">
              <w:rPr>
                <w:i/>
              </w:rPr>
              <w:t>Can you tell me about…?</w:t>
            </w:r>
          </w:p>
          <w:p w:rsidR="00B12343" w:rsidRPr="00751208" w:rsidRDefault="00B12343" w:rsidP="00ED2EA4"/>
        </w:tc>
      </w:tr>
      <w:tr w:rsidR="008232FE" w:rsidRPr="00C8608E" w:rsidTr="000436F7">
        <w:tc>
          <w:tcPr>
            <w:tcW w:w="1696" w:type="dxa"/>
            <w:shd w:val="clear" w:color="auto" w:fill="F2F2F2" w:themeFill="background1" w:themeFillShade="F2"/>
          </w:tcPr>
          <w:p w:rsidR="008232FE" w:rsidRPr="00751208" w:rsidRDefault="008232FE" w:rsidP="008232FE">
            <w:pPr>
              <w:rPr>
                <w:rFonts w:ascii="Leelawadee UI" w:hAnsi="Leelawadee UI" w:cs="Leelawadee UI"/>
                <w:b/>
                <w:sz w:val="24"/>
                <w:szCs w:val="24"/>
              </w:rPr>
            </w:pPr>
            <w:r w:rsidRPr="00751208">
              <w:rPr>
                <w:rFonts w:ascii="Leelawadee UI" w:hAnsi="Leelawadee UI" w:cs="Leelawadee UI"/>
                <w:b/>
                <w:sz w:val="24"/>
                <w:szCs w:val="24"/>
              </w:rPr>
              <w:t>Vocabulary</w:t>
            </w:r>
          </w:p>
        </w:tc>
        <w:tc>
          <w:tcPr>
            <w:tcW w:w="14317" w:type="dxa"/>
            <w:gridSpan w:val="3"/>
          </w:tcPr>
          <w:p w:rsidR="00B83660" w:rsidRDefault="00891425" w:rsidP="00ED2EA4">
            <w:pPr>
              <w:rPr>
                <w:rFonts w:ascii="Leelawadee" w:hAnsi="Leelawadee" w:cs="Leelawadee"/>
                <w:sz w:val="20"/>
                <w:szCs w:val="20"/>
              </w:rPr>
            </w:pPr>
            <w:r>
              <w:rPr>
                <w:rFonts w:ascii="Leelawadee" w:hAnsi="Leelawadee" w:cs="Leelawadee"/>
                <w:sz w:val="20"/>
                <w:szCs w:val="20"/>
              </w:rPr>
              <w:t>Names of construction kits</w:t>
            </w:r>
            <w:r w:rsidR="00B83660">
              <w:rPr>
                <w:rFonts w:ascii="Leelawadee" w:hAnsi="Leelawadee" w:cs="Leelawadee"/>
                <w:sz w:val="20"/>
                <w:szCs w:val="20"/>
              </w:rPr>
              <w:t xml:space="preserve"> : </w:t>
            </w:r>
            <w:proofErr w:type="spellStart"/>
            <w:r w:rsidR="00B83660">
              <w:rPr>
                <w:rFonts w:ascii="Leelawadee" w:hAnsi="Leelawadee" w:cs="Leelawadee"/>
                <w:sz w:val="20"/>
                <w:szCs w:val="20"/>
              </w:rPr>
              <w:t>Mobilo</w:t>
            </w:r>
            <w:proofErr w:type="spellEnd"/>
            <w:r w:rsidR="00B83660">
              <w:rPr>
                <w:rFonts w:ascii="Leelawadee" w:hAnsi="Leelawadee" w:cs="Leelawadee"/>
                <w:sz w:val="20"/>
                <w:szCs w:val="20"/>
              </w:rPr>
              <w:t xml:space="preserve">, Duplo, </w:t>
            </w:r>
            <w:proofErr w:type="spellStart"/>
            <w:r w:rsidR="00B83660">
              <w:rPr>
                <w:rFonts w:ascii="Leelawadee" w:hAnsi="Leelawadee" w:cs="Leelawadee"/>
                <w:sz w:val="20"/>
                <w:szCs w:val="20"/>
              </w:rPr>
              <w:t>Knex</w:t>
            </w:r>
            <w:proofErr w:type="spellEnd"/>
            <w:r w:rsidR="00B83660">
              <w:rPr>
                <w:rFonts w:ascii="Leelawadee" w:hAnsi="Leelawadee" w:cs="Leelawadee"/>
                <w:sz w:val="20"/>
                <w:szCs w:val="20"/>
              </w:rPr>
              <w:t>, Cogs and Wheels, Wooden blocks, train track</w:t>
            </w:r>
            <w:r>
              <w:rPr>
                <w:rFonts w:ascii="Leelawadee" w:hAnsi="Leelawadee" w:cs="Leelawadee"/>
                <w:sz w:val="20"/>
                <w:szCs w:val="20"/>
              </w:rPr>
              <w:t xml:space="preserve"> </w:t>
            </w:r>
          </w:p>
          <w:p w:rsidR="00B83660" w:rsidRDefault="00891425" w:rsidP="00ED2EA4">
            <w:pPr>
              <w:rPr>
                <w:rFonts w:ascii="Leelawadee" w:hAnsi="Leelawadee" w:cs="Leelawadee"/>
                <w:sz w:val="20"/>
                <w:szCs w:val="20"/>
              </w:rPr>
            </w:pPr>
            <w:r>
              <w:rPr>
                <w:rFonts w:ascii="Leelawadee" w:hAnsi="Leelawadee" w:cs="Leelawadee"/>
                <w:sz w:val="20"/>
                <w:szCs w:val="20"/>
              </w:rPr>
              <w:t>names of materials</w:t>
            </w:r>
            <w:r w:rsidR="00B83660">
              <w:rPr>
                <w:rFonts w:ascii="Leelawadee" w:hAnsi="Leelawadee" w:cs="Leelawadee"/>
                <w:sz w:val="20"/>
                <w:szCs w:val="20"/>
              </w:rPr>
              <w:t>: paper, card, foil, fabric, wood, metal, plastic</w:t>
            </w:r>
          </w:p>
          <w:p w:rsidR="00783E17" w:rsidRDefault="00B83660" w:rsidP="00ED2EA4">
            <w:pPr>
              <w:rPr>
                <w:rFonts w:ascii="Leelawadee" w:hAnsi="Leelawadee" w:cs="Leelawadee"/>
                <w:sz w:val="20"/>
                <w:szCs w:val="20"/>
              </w:rPr>
            </w:pPr>
            <w:r>
              <w:rPr>
                <w:rFonts w:ascii="Leelawadee" w:hAnsi="Leelawadee" w:cs="Leelawadee"/>
                <w:sz w:val="20"/>
                <w:szCs w:val="20"/>
              </w:rPr>
              <w:t xml:space="preserve">tools and fastenings: scissors, brush, glue stick, split pin, tag, </w:t>
            </w:r>
            <w:proofErr w:type="spellStart"/>
            <w:r>
              <w:rPr>
                <w:rFonts w:ascii="Leelawadee" w:hAnsi="Leelawadee" w:cs="Leelawadee"/>
                <w:sz w:val="20"/>
                <w:szCs w:val="20"/>
              </w:rPr>
              <w:t>sellotape</w:t>
            </w:r>
            <w:proofErr w:type="spellEnd"/>
            <w:r>
              <w:rPr>
                <w:rFonts w:ascii="Leelawadee" w:hAnsi="Leelawadee" w:cs="Leelawadee"/>
                <w:sz w:val="20"/>
                <w:szCs w:val="20"/>
              </w:rPr>
              <w:t xml:space="preserve">, masking tape, </w:t>
            </w:r>
          </w:p>
          <w:p w:rsidR="00751208" w:rsidRDefault="00891425" w:rsidP="00ED2EA4">
            <w:pPr>
              <w:rPr>
                <w:rFonts w:ascii="Leelawadee" w:hAnsi="Leelawadee" w:cs="Leelawadee"/>
                <w:sz w:val="20"/>
                <w:szCs w:val="20"/>
              </w:rPr>
            </w:pPr>
            <w:r>
              <w:rPr>
                <w:rFonts w:ascii="Leelawadee" w:hAnsi="Leelawadee" w:cs="Leelawadee"/>
                <w:sz w:val="20"/>
                <w:szCs w:val="20"/>
              </w:rPr>
              <w:t>build, fasten, fix, join, stable</w:t>
            </w:r>
            <w:r w:rsidR="00783E17">
              <w:rPr>
                <w:rFonts w:ascii="Leelawadee" w:hAnsi="Leelawadee" w:cs="Leelawadee"/>
                <w:sz w:val="20"/>
                <w:szCs w:val="20"/>
              </w:rPr>
              <w:t>, wobbly</w:t>
            </w:r>
            <w:r>
              <w:rPr>
                <w:rFonts w:ascii="Leelawadee" w:hAnsi="Leelawadee" w:cs="Leelawadee"/>
                <w:sz w:val="20"/>
                <w:szCs w:val="20"/>
              </w:rPr>
              <w:t>, improve.</w:t>
            </w:r>
          </w:p>
          <w:p w:rsidR="00416967" w:rsidRPr="00C8608E" w:rsidRDefault="00416967" w:rsidP="00ED2EA4"/>
        </w:tc>
      </w:tr>
      <w:tr w:rsidR="008232FE" w:rsidRPr="00C8608E" w:rsidTr="000436F7">
        <w:tc>
          <w:tcPr>
            <w:tcW w:w="1696" w:type="dxa"/>
            <w:shd w:val="clear" w:color="auto" w:fill="F2F2F2" w:themeFill="background1" w:themeFillShade="F2"/>
          </w:tcPr>
          <w:p w:rsidR="008232FE" w:rsidRPr="00751208" w:rsidRDefault="008232FE" w:rsidP="008232FE">
            <w:pPr>
              <w:rPr>
                <w:rFonts w:ascii="Leelawadee UI" w:hAnsi="Leelawadee UI" w:cs="Leelawadee UI"/>
                <w:b/>
                <w:sz w:val="24"/>
                <w:szCs w:val="24"/>
              </w:rPr>
            </w:pPr>
            <w:r w:rsidRPr="00751208">
              <w:rPr>
                <w:rFonts w:ascii="Leelawadee UI" w:hAnsi="Leelawadee UI" w:cs="Leelawadee UI"/>
                <w:b/>
                <w:sz w:val="24"/>
                <w:szCs w:val="24"/>
              </w:rPr>
              <w:t>Cultural Capital</w:t>
            </w:r>
          </w:p>
        </w:tc>
        <w:tc>
          <w:tcPr>
            <w:tcW w:w="14317" w:type="dxa"/>
            <w:gridSpan w:val="3"/>
          </w:tcPr>
          <w:p w:rsidR="008232FE" w:rsidRPr="00416967" w:rsidRDefault="00416967" w:rsidP="00416967">
            <w:pPr>
              <w:rPr>
                <w:rFonts w:ascii="Leelawadee" w:hAnsi="Leelawadee" w:cs="Leelawadee"/>
                <w:sz w:val="20"/>
                <w:szCs w:val="20"/>
              </w:rPr>
            </w:pPr>
            <w:r>
              <w:rPr>
                <w:rFonts w:ascii="Leelawadee" w:hAnsi="Leelawadee" w:cs="Leelawadee"/>
                <w:sz w:val="20"/>
                <w:szCs w:val="20"/>
              </w:rPr>
              <w:t>Growing and tasting own food, Farm to fork, visit to local allotment, tasting food from different cultures, baking, cooking linked to topics e.g. vegetable soup, bread, DT activities with parents during ‘stay and play’ sessions.</w:t>
            </w:r>
          </w:p>
        </w:tc>
      </w:tr>
    </w:tbl>
    <w:p w:rsidR="00DD2B16" w:rsidRPr="000436F7" w:rsidRDefault="002C4B2A" w:rsidP="000436F7"/>
    <w:sectPr w:rsidR="00DD2B16" w:rsidRPr="000436F7" w:rsidSect="000436F7">
      <w:pgSz w:w="16838" w:h="11906" w:orient="landscape"/>
      <w:pgMar w:top="568" w:right="53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w:altName w:val="Leelawadee UI"/>
    <w:panose1 w:val="020B0502040204020203"/>
    <w:charset w:val="00"/>
    <w:family w:val="swiss"/>
    <w:pitch w:val="variable"/>
    <w:sig w:usb0="00000000"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F7"/>
    <w:rsid w:val="000436F7"/>
    <w:rsid w:val="00195DBC"/>
    <w:rsid w:val="001E4D37"/>
    <w:rsid w:val="002C4B2A"/>
    <w:rsid w:val="00416967"/>
    <w:rsid w:val="00751208"/>
    <w:rsid w:val="00783E17"/>
    <w:rsid w:val="008232FE"/>
    <w:rsid w:val="00891425"/>
    <w:rsid w:val="009C7A0B"/>
    <w:rsid w:val="00A730DD"/>
    <w:rsid w:val="00B12343"/>
    <w:rsid w:val="00B83660"/>
    <w:rsid w:val="00CF1523"/>
    <w:rsid w:val="00ED2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767B"/>
  <w15:chartTrackingRefBased/>
  <w15:docId w15:val="{4CBC6178-14DE-4315-B2AF-340A15AF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76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Traylor</dc:creator>
  <cp:keywords/>
  <dc:description/>
  <cp:lastModifiedBy>Alex Traylor</cp:lastModifiedBy>
  <cp:revision>4</cp:revision>
  <dcterms:created xsi:type="dcterms:W3CDTF">2023-02-11T19:56:00Z</dcterms:created>
  <dcterms:modified xsi:type="dcterms:W3CDTF">2025-11-12T11:50:00Z</dcterms:modified>
</cp:coreProperties>
</file>